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A4DB" w14:textId="77777777" w:rsidR="008703E9" w:rsidRDefault="008703E9" w:rsidP="008703E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9E2686" w14:textId="77777777" w:rsidR="008703E9" w:rsidRDefault="008703E9" w:rsidP="008703E9">
      <w:pPr>
        <w:suppressAutoHyphens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Załącznik nr 1 do Zapytania ofertowego</w:t>
      </w:r>
    </w:p>
    <w:p w14:paraId="5438A8A9" w14:textId="77777777" w:rsidR="008703E9" w:rsidRDefault="008703E9" w:rsidP="008703E9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CAB4E43" w14:textId="77777777" w:rsidR="008703E9" w:rsidRDefault="008703E9" w:rsidP="008703E9">
      <w:pPr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Szczegółowy opis przedmiotu zamówienia</w:t>
      </w:r>
    </w:p>
    <w:p w14:paraId="72E62545" w14:textId="77777777" w:rsidR="008703E9" w:rsidRDefault="008703E9" w:rsidP="008703E9">
      <w:pPr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30CC78" w14:textId="77777777" w:rsidR="008703E9" w:rsidRDefault="008703E9" w:rsidP="008703E9">
      <w:pPr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520C993" w14:textId="77777777" w:rsidR="008703E9" w:rsidRDefault="008703E9" w:rsidP="008703E9">
      <w:pPr>
        <w:ind w:left="-76"/>
        <w:jc w:val="both"/>
      </w:pPr>
      <w:r w:rsidRPr="008D4A6F">
        <w:rPr>
          <w:b/>
          <w:bCs/>
          <w:u w:val="single"/>
        </w:rPr>
        <w:t>POLE UWAGI: (ŁĄCZNIE 27 SZTUK)</w:t>
      </w:r>
    </w:p>
    <w:p w14:paraId="75E1C5CC" w14:textId="77777777" w:rsidR="008703E9" w:rsidRPr="008D4A6F" w:rsidRDefault="008703E9" w:rsidP="008703E9">
      <w:pPr>
        <w:pStyle w:val="Akapitzlist"/>
        <w:numPr>
          <w:ilvl w:val="0"/>
          <w:numId w:val="5"/>
        </w:numPr>
        <w:spacing w:after="160" w:line="259" w:lineRule="auto"/>
        <w:ind w:left="284"/>
        <w:jc w:val="both"/>
      </w:pPr>
      <w:r w:rsidRPr="008D4A6F">
        <w:t>Składające się z kwadratu o bokach min.: 30cm x 30 cm</w:t>
      </w:r>
    </w:p>
    <w:p w14:paraId="716E1932" w14:textId="77777777" w:rsidR="008703E9" w:rsidRPr="008D4A6F" w:rsidRDefault="008703E9" w:rsidP="008703E9">
      <w:pPr>
        <w:pStyle w:val="Akapitzlist"/>
        <w:numPr>
          <w:ilvl w:val="0"/>
          <w:numId w:val="3"/>
        </w:numPr>
        <w:spacing w:after="160" w:line="259" w:lineRule="auto"/>
        <w:ind w:left="284"/>
        <w:jc w:val="both"/>
      </w:pPr>
      <w:r w:rsidRPr="008D4A6F">
        <w:t>Materiał: Poliuretan</w:t>
      </w:r>
    </w:p>
    <w:p w14:paraId="27C97732" w14:textId="77777777" w:rsidR="008703E9" w:rsidRPr="008D4A6F" w:rsidRDefault="008703E9" w:rsidP="008703E9">
      <w:pPr>
        <w:pStyle w:val="Akapitzlist"/>
        <w:numPr>
          <w:ilvl w:val="0"/>
          <w:numId w:val="3"/>
        </w:numPr>
        <w:spacing w:after="160" w:line="259" w:lineRule="auto"/>
        <w:ind w:left="284"/>
        <w:jc w:val="both"/>
      </w:pPr>
      <w:r w:rsidRPr="008D4A6F">
        <w:t>Kształt wypustek: ścięty stożek</w:t>
      </w:r>
      <w:r w:rsidRPr="008D4A6F">
        <w:br/>
        <w:t>Rozmiar wypustek bez kleju: średnica: 35 mm, wysokość 3 mm</w:t>
      </w:r>
    </w:p>
    <w:p w14:paraId="76EE7F85" w14:textId="77777777" w:rsidR="008703E9" w:rsidRPr="008D4A6F" w:rsidRDefault="008703E9" w:rsidP="008703E9">
      <w:pPr>
        <w:pStyle w:val="Akapitzlist"/>
        <w:numPr>
          <w:ilvl w:val="0"/>
          <w:numId w:val="3"/>
        </w:numPr>
        <w:spacing w:after="160" w:line="259" w:lineRule="auto"/>
        <w:ind w:left="284"/>
        <w:jc w:val="both"/>
      </w:pPr>
      <w:r w:rsidRPr="008D4A6F">
        <w:t>Kolor: do ustalenia z zamawiającym</w:t>
      </w:r>
    </w:p>
    <w:p w14:paraId="369F00A9" w14:textId="77777777" w:rsidR="008703E9" w:rsidRDefault="008703E9" w:rsidP="008703E9">
      <w:pPr>
        <w:pStyle w:val="Akapitzlist"/>
        <w:numPr>
          <w:ilvl w:val="0"/>
          <w:numId w:val="3"/>
        </w:numPr>
        <w:spacing w:after="160" w:line="259" w:lineRule="auto"/>
        <w:ind w:left="284"/>
        <w:jc w:val="both"/>
      </w:pPr>
      <w:r w:rsidRPr="008D4A6F">
        <w:t>Sposób montażu: klejenie do podłoża</w:t>
      </w:r>
    </w:p>
    <w:p w14:paraId="0CE92A3D" w14:textId="77777777" w:rsidR="008703E9" w:rsidRDefault="008703E9" w:rsidP="008703E9">
      <w:pPr>
        <w:ind w:left="-76"/>
        <w:jc w:val="both"/>
      </w:pPr>
      <w:r w:rsidRPr="008D4A6F">
        <w:rPr>
          <w:b/>
          <w:bCs/>
          <w:u w:val="single"/>
        </w:rPr>
        <w:t>LINIE PROWADZĄCE  Z PASAMI OSTRZEGAWCZYMI (ŁĄCZNIE 165 METRÓW</w:t>
      </w:r>
      <w:r w:rsidRPr="008D4A6F">
        <w:t> </w:t>
      </w:r>
      <w:r w:rsidRPr="008D4A6F">
        <w:rPr>
          <w:b/>
          <w:bCs/>
          <w:u w:val="single"/>
        </w:rPr>
        <w:t>BIEŻĄCYCH)</w:t>
      </w:r>
    </w:p>
    <w:p w14:paraId="68062DA4" w14:textId="0844B930" w:rsidR="008703E9" w:rsidRDefault="008703E9" w:rsidP="008703E9">
      <w:pPr>
        <w:pStyle w:val="Akapitzlist"/>
        <w:numPr>
          <w:ilvl w:val="0"/>
          <w:numId w:val="4"/>
        </w:numPr>
        <w:spacing w:after="160" w:line="259" w:lineRule="auto"/>
        <w:ind w:left="284"/>
        <w:jc w:val="both"/>
      </w:pPr>
      <w:r w:rsidRPr="008D4A6F">
        <w:t>Składające się z czterech linii ułożonych równolegle o szerokości min. 30 cm i długości 30 cm każda,uwzględniając</w:t>
      </w:r>
      <w:r w:rsidR="0063406E">
        <w:t>e</w:t>
      </w:r>
      <w:r w:rsidRPr="008D4A6F">
        <w:t> pola uwagi na załamaniach linii oraz pasy ostrzegawcze przed przejściami.</w:t>
      </w:r>
    </w:p>
    <w:p w14:paraId="5011D15B" w14:textId="77777777" w:rsidR="008703E9" w:rsidRPr="008D4A6F" w:rsidRDefault="008703E9" w:rsidP="008703E9">
      <w:pPr>
        <w:pStyle w:val="Akapitzlist"/>
        <w:numPr>
          <w:ilvl w:val="0"/>
          <w:numId w:val="4"/>
        </w:numPr>
        <w:spacing w:after="160" w:line="259" w:lineRule="auto"/>
        <w:ind w:left="284"/>
        <w:jc w:val="both"/>
      </w:pPr>
      <w:r w:rsidRPr="008D4A6F">
        <w:t>Materiał: Poliuretan</w:t>
      </w:r>
    </w:p>
    <w:p w14:paraId="569975A9" w14:textId="77777777" w:rsidR="008703E9" w:rsidRPr="008D4A6F" w:rsidRDefault="008703E9" w:rsidP="008703E9">
      <w:pPr>
        <w:pStyle w:val="Akapitzlist"/>
        <w:numPr>
          <w:ilvl w:val="0"/>
          <w:numId w:val="4"/>
        </w:numPr>
        <w:spacing w:after="160" w:line="259" w:lineRule="auto"/>
        <w:ind w:left="284"/>
        <w:jc w:val="both"/>
      </w:pPr>
      <w:r w:rsidRPr="008D4A6F">
        <w:t>Rozmiar jednej linii: szerokość 23 mm, długość 300mm, wysokość bez kleju 3mm</w:t>
      </w:r>
    </w:p>
    <w:p w14:paraId="5843B9EC" w14:textId="77777777" w:rsidR="008703E9" w:rsidRPr="008D4A6F" w:rsidRDefault="008703E9" w:rsidP="008703E9">
      <w:pPr>
        <w:pStyle w:val="Akapitzlist"/>
        <w:numPr>
          <w:ilvl w:val="0"/>
          <w:numId w:val="4"/>
        </w:numPr>
        <w:spacing w:after="160" w:line="259" w:lineRule="auto"/>
        <w:ind w:left="284"/>
        <w:jc w:val="both"/>
      </w:pPr>
      <w:r w:rsidRPr="008D4A6F">
        <w:t>Kolor: do ustalenia z zamawiającym</w:t>
      </w:r>
    </w:p>
    <w:p w14:paraId="3940714B" w14:textId="77777777" w:rsidR="008703E9" w:rsidRDefault="008703E9" w:rsidP="008703E9">
      <w:pPr>
        <w:pStyle w:val="Akapitzlist"/>
        <w:numPr>
          <w:ilvl w:val="0"/>
          <w:numId w:val="4"/>
        </w:numPr>
        <w:spacing w:after="160" w:line="259" w:lineRule="auto"/>
        <w:ind w:left="284"/>
        <w:jc w:val="both"/>
      </w:pPr>
      <w:r w:rsidRPr="008D4A6F">
        <w:t>Sposób montażu: klejenie do podłoża</w:t>
      </w:r>
    </w:p>
    <w:p w14:paraId="78472CEC" w14:textId="77777777" w:rsidR="008703E9" w:rsidRPr="008703E9" w:rsidRDefault="008703E9" w:rsidP="008703E9">
      <w:pPr>
        <w:pStyle w:val="Akapitzlist"/>
        <w:spacing w:after="160" w:line="259" w:lineRule="auto"/>
        <w:ind w:left="284"/>
        <w:jc w:val="both"/>
      </w:pPr>
      <w:r w:rsidRPr="008703E9">
        <w:rPr>
          <w:rFonts w:ascii="Calibri" w:eastAsia="Calibri" w:hAnsi="Calibri"/>
        </w:rPr>
        <w:br/>
      </w:r>
      <w:r w:rsidRPr="008703E9">
        <w:rPr>
          <w:rFonts w:ascii="Calibri" w:eastAsia="Calibri" w:hAnsi="Calibri"/>
          <w:b/>
          <w:bCs/>
          <w:u w:val="single"/>
        </w:rPr>
        <w:t>PLANY TYFLOGRAFICZNE SCENY ORAZ WIDOWNI – 5 SZT.</w:t>
      </w:r>
    </w:p>
    <w:p w14:paraId="5D936267" w14:textId="77777777" w:rsidR="008703E9" w:rsidRDefault="008703E9" w:rsidP="008703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Calibri" w:eastAsia="Calibri" w:hAnsi="Calibri"/>
        </w:rPr>
        <w:t>Warstwa główna wykonana z transparentnego tworzywa sztucznego PMMA, od spodu naniesiony wydruk kolorowy z informacją dla osób widzących.</w:t>
      </w:r>
    </w:p>
    <w:p w14:paraId="7A32EF3E" w14:textId="77777777" w:rsidR="008703E9" w:rsidRDefault="008703E9" w:rsidP="008703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Calibri" w:eastAsia="Calibri" w:hAnsi="Calibri"/>
        </w:rPr>
        <w:t>Format: dostosowany do wielkości i skomplikowania przedstawianego obiektu – A3 – A2</w:t>
      </w:r>
    </w:p>
    <w:p w14:paraId="0F1117F6" w14:textId="10F64BAB" w:rsidR="008703E9" w:rsidRDefault="008703E9" w:rsidP="008703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Calibri" w:eastAsia="Calibri" w:hAnsi="Calibri"/>
        </w:rPr>
        <w:t>Na stronę wierzchnią naniesione wypukłe informacje wykonane z kolorowych tworzyw </w:t>
      </w:r>
      <w:r w:rsidR="00567112">
        <w:rPr>
          <w:rFonts w:ascii="Calibri" w:eastAsia="Calibri" w:hAnsi="Calibri"/>
        </w:rPr>
        <w:br/>
      </w:r>
      <w:r>
        <w:rPr>
          <w:rFonts w:ascii="Calibri" w:eastAsia="Calibri" w:hAnsi="Calibri"/>
        </w:rPr>
        <w:t>sztucznych. Wszystkie informacje wypukłe, w celu wieloletniej trwałości muszą być wpuszczone w główną warstwę.</w:t>
      </w:r>
    </w:p>
    <w:p w14:paraId="1DD0E45A" w14:textId="53C19E0F" w:rsidR="008703E9" w:rsidRPr="008D4A6F" w:rsidRDefault="008703E9" w:rsidP="008703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Calibri" w:eastAsia="Calibri" w:hAnsi="Calibri"/>
        </w:rPr>
        <w:t>Opisy w alfabecie Braille`a (standard Marburg Medium) muszą być wykonane z transparentnych i kolorowych kulek wpuszczonych w powierzchnię tworzywa </w:t>
      </w:r>
      <w:r w:rsidR="00567112">
        <w:rPr>
          <w:rFonts w:ascii="Calibri" w:eastAsia="Calibri" w:hAnsi="Calibri"/>
        </w:rPr>
        <w:br/>
      </w:r>
      <w:r>
        <w:rPr>
          <w:rFonts w:ascii="Calibri" w:eastAsia="Calibri" w:hAnsi="Calibri"/>
        </w:rPr>
        <w:t>sztucznego, co zapewni wieloletnią trwałość.</w:t>
      </w:r>
      <w:r>
        <w:rPr>
          <w:rFonts w:ascii="Calibri" w:eastAsia="Calibri" w:hAnsi="Calibri"/>
        </w:rPr>
        <w:br/>
      </w:r>
    </w:p>
    <w:p w14:paraId="71D51C12" w14:textId="77777777" w:rsidR="008703E9" w:rsidRPr="008D4A6F" w:rsidRDefault="008703E9" w:rsidP="008703E9">
      <w:pPr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Calibri" w:eastAsia="Calibri" w:hAnsi="Calibri"/>
          <w:b/>
          <w:bCs/>
          <w:u w:val="single"/>
        </w:rPr>
        <w:t>PLAN TYFLOGRAFICZNY NA STOJAKU – 1 SZT. Z MAPĄ PRZESTRZENI BUDYNKU CKK JORDANKI</w:t>
      </w:r>
    </w:p>
    <w:p w14:paraId="17A2D467" w14:textId="77777777" w:rsidR="008703E9" w:rsidRDefault="008703E9" w:rsidP="008703E9">
      <w:pPr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CBB429E" w14:textId="77777777" w:rsidR="008703E9" w:rsidRDefault="008703E9" w:rsidP="008703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Calibri" w:eastAsia="Calibri" w:hAnsi="Calibri"/>
        </w:rPr>
        <w:t>Warstwa główna wykonana z transparentnego tworzywa sztucznego PMMA, od spodu naniesiony wydruk kolorowy z informacją dla osób widzących.</w:t>
      </w:r>
    </w:p>
    <w:p w14:paraId="16F78104" w14:textId="6E9CAA3D" w:rsidR="008703E9" w:rsidRDefault="008703E9" w:rsidP="008703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Calibri" w:eastAsia="Calibri" w:hAnsi="Calibri"/>
        </w:rPr>
        <w:lastRenderedPageBreak/>
        <w:t>Format: dostosowany do wielkości i skomplikowania przedstawianego</w:t>
      </w:r>
      <w:r w:rsidR="00567112">
        <w:rPr>
          <w:rFonts w:ascii="Calibri" w:eastAsia="Calibri" w:hAnsi="Calibri"/>
        </w:rPr>
        <w:t> </w:t>
      </w:r>
      <w:r>
        <w:rPr>
          <w:rFonts w:ascii="Calibri" w:eastAsia="Calibri" w:hAnsi="Calibri"/>
        </w:rPr>
        <w:t>obiektu – format minimum A2.</w:t>
      </w:r>
    </w:p>
    <w:p w14:paraId="301D3339" w14:textId="45D99578" w:rsidR="008703E9" w:rsidRDefault="008703E9" w:rsidP="008703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Calibri" w:eastAsia="Calibri" w:hAnsi="Calibri"/>
        </w:rPr>
        <w:t>Na stronę wierzchnią naniesione wypukłe informacje wykonane z kolorowych tworzyw </w:t>
      </w:r>
      <w:r w:rsidR="00567112">
        <w:rPr>
          <w:rFonts w:ascii="Calibri" w:eastAsia="Calibri" w:hAnsi="Calibri"/>
        </w:rPr>
        <w:br/>
      </w:r>
      <w:r>
        <w:rPr>
          <w:rFonts w:ascii="Calibri" w:eastAsia="Calibri" w:hAnsi="Calibri"/>
        </w:rPr>
        <w:t>sztuczny</w:t>
      </w:r>
      <w:r w:rsidR="00567112">
        <w:rPr>
          <w:rFonts w:ascii="Calibri" w:eastAsia="Calibri" w:hAnsi="Calibri"/>
        </w:rPr>
        <w:t>c</w:t>
      </w:r>
      <w:r>
        <w:rPr>
          <w:rFonts w:ascii="Calibri" w:eastAsia="Calibri" w:hAnsi="Calibri"/>
        </w:rPr>
        <w:t>h. Wszystkie informacje wypukłe, w celu wieloletniej trwałości muszą być wpuszczone w główną warstwę.</w:t>
      </w:r>
    </w:p>
    <w:p w14:paraId="6B42D118" w14:textId="4C4BABDC" w:rsidR="008703E9" w:rsidRDefault="008703E9" w:rsidP="008703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Calibri" w:eastAsia="Calibri" w:hAnsi="Calibri"/>
        </w:rPr>
        <w:t>Opisy w alfabecie Braille`a (standard Marburg Medium) muszą być</w:t>
      </w:r>
      <w:r w:rsidR="00567112">
        <w:rPr>
          <w:rFonts w:ascii="Calibri" w:eastAsia="Calibri" w:hAnsi="Calibri"/>
        </w:rPr>
        <w:t> </w:t>
      </w:r>
      <w:r>
        <w:rPr>
          <w:rFonts w:ascii="Calibri" w:eastAsia="Calibri" w:hAnsi="Calibri"/>
        </w:rPr>
        <w:t>wykonane z transparentnych i kolorowych kulek wpuszczonych w</w:t>
      </w:r>
      <w:r w:rsidR="00567112">
        <w:rPr>
          <w:rFonts w:ascii="Calibri" w:eastAsia="Calibri" w:hAnsi="Calibri"/>
        </w:rPr>
        <w:t> </w:t>
      </w:r>
      <w:r>
        <w:rPr>
          <w:rFonts w:ascii="Calibri" w:eastAsia="Calibri" w:hAnsi="Calibri"/>
        </w:rPr>
        <w:t>powierzchnię tworzywa sztucznego, co zapewni wieloletnią </w:t>
      </w:r>
      <w:r w:rsidR="00567112">
        <w:rPr>
          <w:rFonts w:ascii="Calibri" w:eastAsia="Calibri" w:hAnsi="Calibri"/>
        </w:rPr>
        <w:br/>
      </w:r>
      <w:r>
        <w:rPr>
          <w:rFonts w:ascii="Calibri" w:eastAsia="Calibri" w:hAnsi="Calibri"/>
        </w:rPr>
        <w:t>trwałość.</w:t>
      </w:r>
    </w:p>
    <w:p w14:paraId="7D5C792E" w14:textId="500CAA83" w:rsidR="008703E9" w:rsidRDefault="008703E9" w:rsidP="008703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Calibri" w:eastAsia="Calibri" w:hAnsi="Calibri"/>
        </w:rPr>
        <w:t>Wyposażony w nadajnik pozwalający na lokalizację planu przez osoby</w:t>
      </w:r>
      <w:r w:rsidR="00567112">
        <w:rPr>
          <w:rFonts w:ascii="Calibri" w:eastAsia="Calibri" w:hAnsi="Calibri"/>
        </w:rPr>
        <w:t> </w:t>
      </w:r>
      <w:r>
        <w:rPr>
          <w:rFonts w:ascii="Calibri" w:eastAsia="Calibri" w:hAnsi="Calibri"/>
        </w:rPr>
        <w:t>z niepełnosprawnościami </w:t>
      </w:r>
      <w:r w:rsidR="00567112">
        <w:rPr>
          <w:rFonts w:ascii="Calibri" w:eastAsia="Calibri" w:hAnsi="Calibri"/>
        </w:rPr>
        <w:br/>
      </w:r>
      <w:r>
        <w:rPr>
          <w:rFonts w:ascii="Calibri" w:eastAsia="Calibri" w:hAnsi="Calibri"/>
        </w:rPr>
        <w:t>na telefony oparte o system Android oraz iOS,</w:t>
      </w:r>
      <w:r w:rsidR="00567112">
        <w:rPr>
          <w:rFonts w:ascii="Calibri" w:eastAsia="Calibri" w:hAnsi="Calibri"/>
        </w:rPr>
        <w:t> </w:t>
      </w:r>
      <w:r>
        <w:rPr>
          <w:rFonts w:ascii="Calibri" w:eastAsia="Calibri" w:hAnsi="Calibri"/>
        </w:rPr>
        <w:t>współpracujący z darmową aplikacją dostępną </w:t>
      </w:r>
      <w:r w:rsidR="00567112">
        <w:rPr>
          <w:rFonts w:ascii="Calibri" w:eastAsia="Calibri" w:hAnsi="Calibri"/>
        </w:rPr>
        <w:br/>
      </w:r>
      <w:r>
        <w:rPr>
          <w:rFonts w:ascii="Calibri" w:eastAsia="Calibri" w:hAnsi="Calibri"/>
        </w:rPr>
        <w:t>a AppStore oraz</w:t>
      </w:r>
      <w:r w:rsidR="00567112">
        <w:rPr>
          <w:rFonts w:ascii="Calibri" w:eastAsia="Calibri" w:hAnsi="Calibri"/>
        </w:rPr>
        <w:t> </w:t>
      </w:r>
      <w:r>
        <w:rPr>
          <w:rFonts w:ascii="Calibri" w:eastAsia="Calibri" w:hAnsi="Calibri"/>
        </w:rPr>
        <w:t>GooglePlay. Nadajnik ma mieć możliwość zmiany komunikatów przez</w:t>
      </w:r>
      <w:r w:rsidR="00567112">
        <w:rPr>
          <w:rFonts w:ascii="Calibri" w:eastAsia="Calibri" w:hAnsi="Calibri"/>
        </w:rPr>
        <w:t> </w:t>
      </w:r>
      <w:r w:rsidR="00567112">
        <w:rPr>
          <w:rFonts w:ascii="Calibri" w:eastAsia="Calibri" w:hAnsi="Calibri"/>
        </w:rPr>
        <w:br/>
      </w:r>
      <w:r>
        <w:rPr>
          <w:rFonts w:ascii="Calibri" w:eastAsia="Calibri" w:hAnsi="Calibri"/>
        </w:rPr>
        <w:t>Zamawiającego.</w:t>
      </w:r>
    </w:p>
    <w:p w14:paraId="5FA1D677" w14:textId="77777777" w:rsidR="008703E9" w:rsidRPr="008703E9" w:rsidRDefault="008703E9" w:rsidP="008703E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703E9">
        <w:rPr>
          <w:rFonts w:ascii="Calibri" w:eastAsia="Calibri" w:hAnsi="Calibri"/>
        </w:rPr>
        <w:br/>
      </w:r>
    </w:p>
    <w:p w14:paraId="5EAD7DB4" w14:textId="77777777" w:rsidR="008703E9" w:rsidRDefault="008703E9" w:rsidP="008703E9">
      <w:pPr>
        <w:ind w:left="36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  <w:u w:val="single"/>
        </w:rPr>
        <w:t>STOJAK DO PLANU TYFLOGRAFICZNEGO BUDYNKU – 1 SZT.</w:t>
      </w:r>
      <w:r>
        <w:rPr>
          <w:rFonts w:ascii="Calibri" w:eastAsia="Calibri" w:hAnsi="Calibri"/>
        </w:rPr>
        <w:br/>
      </w:r>
    </w:p>
    <w:p w14:paraId="40BC4080" w14:textId="77777777" w:rsidR="008703E9" w:rsidRPr="00AA54B4" w:rsidRDefault="008703E9" w:rsidP="008703E9">
      <w:pPr>
        <w:pStyle w:val="Akapitzlist"/>
        <w:numPr>
          <w:ilvl w:val="0"/>
          <w:numId w:val="6"/>
        </w:numPr>
        <w:spacing w:after="160" w:line="259" w:lineRule="auto"/>
        <w:ind w:left="709"/>
      </w:pPr>
      <w:r w:rsidRPr="00AA54B4">
        <w:t>Konstrukcja spawana wykonania ze stali czarnej malowanej proszkowo.</w:t>
      </w:r>
    </w:p>
    <w:p w14:paraId="11034DBD" w14:textId="77777777" w:rsidR="008703E9" w:rsidRPr="00AA54B4" w:rsidRDefault="008703E9" w:rsidP="008703E9">
      <w:pPr>
        <w:pStyle w:val="Akapitzlist"/>
        <w:numPr>
          <w:ilvl w:val="0"/>
          <w:numId w:val="6"/>
        </w:numPr>
        <w:spacing w:after="160" w:line="259" w:lineRule="auto"/>
        <w:ind w:left="709"/>
      </w:pPr>
      <w:r w:rsidRPr="00AA54B4">
        <w:t>Konstrukcja stojaka: Stalowa umożliwiająca przenoszenie oraz  przesuwanie planu.</w:t>
      </w:r>
    </w:p>
    <w:p w14:paraId="46C9F9F7" w14:textId="77777777" w:rsidR="008703E9" w:rsidRPr="00AA54B4" w:rsidRDefault="008703E9" w:rsidP="008703E9">
      <w:pPr>
        <w:pStyle w:val="Akapitzlist"/>
        <w:numPr>
          <w:ilvl w:val="0"/>
          <w:numId w:val="6"/>
        </w:numPr>
        <w:spacing w:after="160" w:line="259" w:lineRule="auto"/>
        <w:ind w:left="709"/>
      </w:pPr>
      <w:r w:rsidRPr="00AA54B4">
        <w:t>Wykończenie: zaokrąglone krawędzie, spawy oraz wszelkie powierzchnie szlifowane wykonane z dużą estetyką</w:t>
      </w:r>
    </w:p>
    <w:p w14:paraId="4D875C4F" w14:textId="77777777" w:rsidR="008703E9" w:rsidRPr="00AA54B4" w:rsidRDefault="008703E9" w:rsidP="008703E9">
      <w:pPr>
        <w:pStyle w:val="Akapitzlist"/>
        <w:numPr>
          <w:ilvl w:val="0"/>
          <w:numId w:val="6"/>
        </w:numPr>
        <w:spacing w:after="160" w:line="259" w:lineRule="auto"/>
        <w:ind w:left="709"/>
      </w:pPr>
      <w:r w:rsidRPr="00AA54B4">
        <w:t>Plan zamocowany w kokpicie w sposób trwały.</w:t>
      </w:r>
    </w:p>
    <w:p w14:paraId="5CED2BE6" w14:textId="77777777" w:rsidR="008703E9" w:rsidRPr="00AA54B4" w:rsidRDefault="008703E9" w:rsidP="008703E9">
      <w:pPr>
        <w:pStyle w:val="Akapitzlist"/>
        <w:numPr>
          <w:ilvl w:val="0"/>
          <w:numId w:val="6"/>
        </w:numPr>
        <w:spacing w:after="160" w:line="259" w:lineRule="auto"/>
        <w:ind w:left="709"/>
      </w:pPr>
      <w:r w:rsidRPr="00AA54B4">
        <w:t>Kokpit wykonany pod kątem tak aby ułatwić korzystanie z planu.</w:t>
      </w:r>
    </w:p>
    <w:p w14:paraId="11B9F14C" w14:textId="77777777" w:rsidR="008703E9" w:rsidRDefault="008703E9" w:rsidP="008703E9">
      <w:pPr>
        <w:ind w:left="36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br/>
      </w:r>
      <w:r>
        <w:rPr>
          <w:rFonts w:ascii="Calibri" w:eastAsia="Calibri" w:hAnsi="Calibri"/>
          <w:b/>
          <w:bCs/>
          <w:u w:val="single"/>
        </w:rPr>
        <w:t>TABLICZKI NA FOTELE – 92 SZTUKI Z NUMERACJĄ</w:t>
      </w:r>
    </w:p>
    <w:p w14:paraId="256AA2D0" w14:textId="77777777" w:rsidR="008703E9" w:rsidRPr="00AA54B4" w:rsidRDefault="008703E9" w:rsidP="008703E9">
      <w:pPr>
        <w:pStyle w:val="Akapitzlist"/>
        <w:numPr>
          <w:ilvl w:val="0"/>
          <w:numId w:val="7"/>
        </w:numPr>
        <w:spacing w:after="160" w:line="259" w:lineRule="auto"/>
        <w:ind w:left="709"/>
      </w:pPr>
      <w:r w:rsidRPr="00AA54B4">
        <w:t>Materiał: wykonane ze stali nierdzewnej</w:t>
      </w:r>
    </w:p>
    <w:p w14:paraId="06F4D3DE" w14:textId="77777777" w:rsidR="008703E9" w:rsidRPr="00AA54B4" w:rsidRDefault="008703E9" w:rsidP="008703E9">
      <w:pPr>
        <w:pStyle w:val="Akapitzlist"/>
        <w:numPr>
          <w:ilvl w:val="0"/>
          <w:numId w:val="7"/>
        </w:numPr>
        <w:spacing w:after="160" w:line="259" w:lineRule="auto"/>
        <w:ind w:left="709"/>
      </w:pPr>
      <w:r w:rsidRPr="00AA54B4">
        <w:t>Brajl: tłoczony</w:t>
      </w:r>
    </w:p>
    <w:p w14:paraId="79709801" w14:textId="77777777" w:rsidR="008703E9" w:rsidRPr="00AA54B4" w:rsidRDefault="008703E9" w:rsidP="008703E9">
      <w:pPr>
        <w:pStyle w:val="Akapitzlist"/>
        <w:numPr>
          <w:ilvl w:val="0"/>
          <w:numId w:val="7"/>
        </w:numPr>
        <w:spacing w:after="160" w:line="259" w:lineRule="auto"/>
        <w:ind w:left="709"/>
      </w:pPr>
      <w:r w:rsidRPr="00AA54B4">
        <w:t>Rogi: zaokrąglone</w:t>
      </w:r>
    </w:p>
    <w:p w14:paraId="6F844C95" w14:textId="77777777" w:rsidR="008703E9" w:rsidRDefault="008703E9" w:rsidP="008703E9">
      <w:pPr>
        <w:ind w:left="36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br/>
      </w:r>
      <w:r>
        <w:rPr>
          <w:rFonts w:ascii="Calibri" w:eastAsia="Calibri" w:hAnsi="Calibri"/>
          <w:b/>
          <w:bCs/>
          <w:u w:val="single"/>
        </w:rPr>
        <w:t>WYDRUKI W POWIĘKSZENIU: (WRAZ Z PRZYGOTOWANIEM GRAFICZNYM NA PODSTAWIE</w:t>
      </w:r>
      <w:r>
        <w:rPr>
          <w:rFonts w:ascii="Calibri" w:eastAsia="Calibri" w:hAnsi="Calibri"/>
          <w:b/>
          <w:bCs/>
          <w:u w:val="single"/>
        </w:rPr>
        <w:br/>
        <w:t>TEKSTÓW DOSTARCZONYCH PRZEZ ZAMAWIAJĄCEGO)</w:t>
      </w:r>
    </w:p>
    <w:p w14:paraId="417AD176" w14:textId="77777777" w:rsidR="008703E9" w:rsidRPr="00AA54B4" w:rsidRDefault="008703E9" w:rsidP="008703E9">
      <w:pPr>
        <w:pStyle w:val="Akapitzlist"/>
        <w:numPr>
          <w:ilvl w:val="0"/>
          <w:numId w:val="8"/>
        </w:numPr>
        <w:spacing w:after="160" w:line="259" w:lineRule="auto"/>
        <w:ind w:left="709"/>
      </w:pPr>
      <w:r w:rsidRPr="00AA54B4">
        <w:t>Wydruki wykonane zgodnie ze standardami tworzenia materiałów dla osób  słabowidzących,</w:t>
      </w:r>
    </w:p>
    <w:p w14:paraId="1FC273E9" w14:textId="77777777" w:rsidR="008703E9" w:rsidRPr="00AA54B4" w:rsidRDefault="008703E9" w:rsidP="008703E9">
      <w:pPr>
        <w:pStyle w:val="Akapitzlist"/>
        <w:numPr>
          <w:ilvl w:val="0"/>
          <w:numId w:val="8"/>
        </w:numPr>
        <w:spacing w:after="160" w:line="259" w:lineRule="auto"/>
        <w:ind w:left="709"/>
      </w:pPr>
      <w:r w:rsidRPr="00AA54B4">
        <w:t>Strony: 20</w:t>
      </w:r>
    </w:p>
    <w:p w14:paraId="01E57589" w14:textId="77777777" w:rsidR="008703E9" w:rsidRPr="00AA54B4" w:rsidRDefault="008703E9" w:rsidP="008703E9">
      <w:pPr>
        <w:pStyle w:val="Akapitzlist"/>
        <w:numPr>
          <w:ilvl w:val="0"/>
          <w:numId w:val="8"/>
        </w:numPr>
        <w:spacing w:after="160" w:line="259" w:lineRule="auto"/>
        <w:ind w:left="709"/>
      </w:pPr>
      <w:r w:rsidRPr="00AA54B4">
        <w:t>Grafiki adaptowane dla osób słabowidzących: 5</w:t>
      </w:r>
    </w:p>
    <w:p w14:paraId="5ADAAB9C" w14:textId="77777777" w:rsidR="008703E9" w:rsidRPr="00AA54B4" w:rsidRDefault="008703E9" w:rsidP="008703E9">
      <w:pPr>
        <w:pStyle w:val="Akapitzlist"/>
        <w:numPr>
          <w:ilvl w:val="0"/>
          <w:numId w:val="8"/>
        </w:numPr>
        <w:spacing w:after="160" w:line="259" w:lineRule="auto"/>
        <w:ind w:left="709"/>
      </w:pPr>
      <w:r w:rsidRPr="00AA54B4">
        <w:t>Papier: matowy</w:t>
      </w:r>
    </w:p>
    <w:p w14:paraId="11F66B46" w14:textId="77777777" w:rsidR="008703E9" w:rsidRPr="00AA54B4" w:rsidRDefault="008703E9" w:rsidP="008703E9">
      <w:pPr>
        <w:pStyle w:val="Akapitzlist"/>
        <w:numPr>
          <w:ilvl w:val="0"/>
          <w:numId w:val="8"/>
        </w:numPr>
        <w:spacing w:after="160" w:line="259" w:lineRule="auto"/>
        <w:ind w:left="709"/>
      </w:pPr>
      <w:r w:rsidRPr="00AA54B4">
        <w:t>Liczba katalogów: 100</w:t>
      </w:r>
    </w:p>
    <w:p w14:paraId="357E209E" w14:textId="77777777" w:rsidR="008703E9" w:rsidRPr="00AA54B4" w:rsidRDefault="008703E9" w:rsidP="008703E9">
      <w:pPr>
        <w:pStyle w:val="Akapitzlist"/>
        <w:numPr>
          <w:ilvl w:val="0"/>
          <w:numId w:val="8"/>
        </w:numPr>
        <w:spacing w:after="160" w:line="259" w:lineRule="auto"/>
        <w:ind w:left="709"/>
      </w:pPr>
      <w:r w:rsidRPr="00AA54B4">
        <w:t>Gramatura papieru: 150 - 170 g/m2</w:t>
      </w:r>
    </w:p>
    <w:p w14:paraId="42B60C1D" w14:textId="77777777" w:rsidR="008703E9" w:rsidRPr="00AA54B4" w:rsidRDefault="008703E9" w:rsidP="008703E9">
      <w:pPr>
        <w:pStyle w:val="Akapitzlist"/>
        <w:numPr>
          <w:ilvl w:val="0"/>
          <w:numId w:val="8"/>
        </w:numPr>
        <w:spacing w:after="160" w:line="259" w:lineRule="auto"/>
        <w:ind w:left="709"/>
      </w:pPr>
      <w:r w:rsidRPr="00AA54B4">
        <w:t>Format: A4</w:t>
      </w:r>
    </w:p>
    <w:p w14:paraId="5CFB8FA6" w14:textId="77777777" w:rsidR="008703E9" w:rsidRDefault="008703E9" w:rsidP="008703E9">
      <w:pPr>
        <w:ind w:left="36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br/>
      </w:r>
      <w:r>
        <w:rPr>
          <w:rFonts w:ascii="Calibri" w:eastAsia="Calibri" w:hAnsi="Calibri"/>
          <w:b/>
          <w:bCs/>
          <w:u w:val="single"/>
        </w:rPr>
        <w:t>WYDRUKI W ALFABECIE BRAILLE'A (WRAZ Z PRZYGOTOWANIEM GRAFICZNYM NA</w:t>
      </w:r>
      <w:r>
        <w:rPr>
          <w:rFonts w:ascii="Calibri" w:eastAsia="Calibri" w:hAnsi="Calibri"/>
          <w:b/>
          <w:bCs/>
          <w:u w:val="single"/>
        </w:rPr>
        <w:br/>
        <w:t>PODSTAWIE TEKSTÓW DOSTARCZONYCH PRZEZ ZAMAWIAJĄCEGO)</w:t>
      </w:r>
    </w:p>
    <w:p w14:paraId="39C2A859" w14:textId="77777777" w:rsidR="008703E9" w:rsidRPr="00AA54B4" w:rsidRDefault="008703E9" w:rsidP="008703E9">
      <w:pPr>
        <w:pStyle w:val="Akapitzlist"/>
        <w:numPr>
          <w:ilvl w:val="0"/>
          <w:numId w:val="9"/>
        </w:numPr>
        <w:spacing w:after="160" w:line="259" w:lineRule="auto"/>
        <w:ind w:left="709"/>
      </w:pPr>
      <w:r w:rsidRPr="00AA54B4">
        <w:t>Wydruki brajlowskie w technologii Index Braille</w:t>
      </w:r>
    </w:p>
    <w:p w14:paraId="7BC13E63" w14:textId="77777777" w:rsidR="008703E9" w:rsidRPr="00AA54B4" w:rsidRDefault="008703E9" w:rsidP="008703E9">
      <w:pPr>
        <w:pStyle w:val="Akapitzlist"/>
        <w:numPr>
          <w:ilvl w:val="0"/>
          <w:numId w:val="9"/>
        </w:numPr>
        <w:spacing w:after="160" w:line="259" w:lineRule="auto"/>
        <w:ind w:left="709"/>
      </w:pPr>
      <w:r w:rsidRPr="00AA54B4">
        <w:t>Strony: 20</w:t>
      </w:r>
    </w:p>
    <w:p w14:paraId="3F8356EC" w14:textId="77777777" w:rsidR="008703E9" w:rsidRPr="00AA54B4" w:rsidRDefault="008703E9" w:rsidP="008703E9">
      <w:pPr>
        <w:pStyle w:val="Akapitzlist"/>
        <w:numPr>
          <w:ilvl w:val="0"/>
          <w:numId w:val="9"/>
        </w:numPr>
        <w:spacing w:after="160" w:line="259" w:lineRule="auto"/>
        <w:ind w:left="709"/>
      </w:pPr>
      <w:r w:rsidRPr="00AA54B4">
        <w:t>Grafiki wypukłe adaptowane dla osób niewidomych: 5</w:t>
      </w:r>
    </w:p>
    <w:p w14:paraId="2CAA786C" w14:textId="77777777" w:rsidR="008703E9" w:rsidRPr="00AA54B4" w:rsidRDefault="008703E9" w:rsidP="008703E9">
      <w:pPr>
        <w:pStyle w:val="Akapitzlist"/>
        <w:numPr>
          <w:ilvl w:val="0"/>
          <w:numId w:val="9"/>
        </w:numPr>
        <w:spacing w:after="160" w:line="259" w:lineRule="auto"/>
        <w:ind w:left="709"/>
      </w:pPr>
      <w:r w:rsidRPr="00AA54B4">
        <w:t>Liczba katalogów: 50</w:t>
      </w:r>
    </w:p>
    <w:p w14:paraId="22DA9529" w14:textId="77777777" w:rsidR="008703E9" w:rsidRPr="00AA54B4" w:rsidRDefault="008703E9" w:rsidP="008703E9">
      <w:pPr>
        <w:pStyle w:val="Akapitzlist"/>
        <w:numPr>
          <w:ilvl w:val="0"/>
          <w:numId w:val="9"/>
        </w:numPr>
        <w:spacing w:after="160" w:line="259" w:lineRule="auto"/>
        <w:ind w:left="709"/>
      </w:pPr>
      <w:r w:rsidRPr="00AA54B4">
        <w:t>Gramatura papieru: 150 - 170 g/m2</w:t>
      </w:r>
    </w:p>
    <w:p w14:paraId="36991C23" w14:textId="77777777" w:rsidR="008703E9" w:rsidRPr="00AA54B4" w:rsidRDefault="008703E9" w:rsidP="008703E9">
      <w:pPr>
        <w:pStyle w:val="Akapitzlist"/>
        <w:numPr>
          <w:ilvl w:val="0"/>
          <w:numId w:val="9"/>
        </w:numPr>
        <w:spacing w:after="160" w:line="259" w:lineRule="auto"/>
        <w:ind w:left="709"/>
      </w:pPr>
      <w:r w:rsidRPr="00AA54B4">
        <w:t>Format: A4</w:t>
      </w:r>
    </w:p>
    <w:p w14:paraId="2AD9472E" w14:textId="77777777" w:rsidR="008703E9" w:rsidRPr="00AA54B4" w:rsidRDefault="008703E9" w:rsidP="008703E9">
      <w:pPr>
        <w:pStyle w:val="Akapitzlist"/>
        <w:numPr>
          <w:ilvl w:val="0"/>
          <w:numId w:val="9"/>
        </w:numPr>
        <w:spacing w:after="160" w:line="259" w:lineRule="auto"/>
        <w:ind w:left="709"/>
      </w:pPr>
      <w:r w:rsidRPr="00AA54B4">
        <w:t>Papier: matowy</w:t>
      </w:r>
    </w:p>
    <w:p w14:paraId="6C8C68BB" w14:textId="77777777" w:rsidR="008703E9" w:rsidRDefault="008703E9" w:rsidP="008703E9">
      <w:pPr>
        <w:ind w:left="36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br/>
      </w:r>
      <w:r>
        <w:rPr>
          <w:rFonts w:ascii="Calibri" w:eastAsia="Calibri" w:hAnsi="Calibri"/>
          <w:b/>
          <w:bCs/>
          <w:u w:val="single"/>
        </w:rPr>
        <w:t>DOSTOSOWANIE KASY BILETOWEJ:</w:t>
      </w:r>
    </w:p>
    <w:p w14:paraId="619AB08A" w14:textId="77777777" w:rsidR="008703E9" w:rsidRDefault="008703E9" w:rsidP="008703E9">
      <w:pPr>
        <w:pStyle w:val="Akapitzlist"/>
        <w:spacing w:after="160" w:line="259" w:lineRule="auto"/>
        <w:ind w:left="709"/>
      </w:pPr>
      <w:r w:rsidRPr="00AA54B4">
        <w:t>POLE UWAGI: (1 SZT.)</w:t>
      </w:r>
    </w:p>
    <w:p w14:paraId="06737979" w14:textId="77777777" w:rsidR="008703E9" w:rsidRPr="008703E9" w:rsidRDefault="008703E9" w:rsidP="008703E9">
      <w:pPr>
        <w:pStyle w:val="Akapitzlist"/>
        <w:spacing w:after="160" w:line="259" w:lineRule="auto"/>
        <w:ind w:left="709"/>
      </w:pPr>
    </w:p>
    <w:p w14:paraId="1707DA8C" w14:textId="77777777" w:rsidR="008703E9" w:rsidRPr="00AA54B4" w:rsidRDefault="008703E9" w:rsidP="008703E9">
      <w:pPr>
        <w:pStyle w:val="Akapitzlist"/>
        <w:numPr>
          <w:ilvl w:val="0"/>
          <w:numId w:val="10"/>
        </w:numPr>
        <w:spacing w:after="160" w:line="259" w:lineRule="auto"/>
        <w:ind w:left="709"/>
      </w:pPr>
      <w:r w:rsidRPr="00AA54B4">
        <w:t>Składające się z kwadratu o bokach min.: 30cm x 30 cm</w:t>
      </w:r>
    </w:p>
    <w:p w14:paraId="2357DA31" w14:textId="77777777" w:rsidR="008703E9" w:rsidRPr="00AA54B4" w:rsidRDefault="008703E9" w:rsidP="008703E9">
      <w:pPr>
        <w:pStyle w:val="Akapitzlist"/>
        <w:numPr>
          <w:ilvl w:val="0"/>
          <w:numId w:val="10"/>
        </w:numPr>
        <w:spacing w:after="160" w:line="259" w:lineRule="auto"/>
        <w:ind w:left="709"/>
      </w:pPr>
      <w:r w:rsidRPr="00AA54B4">
        <w:t>Materiał: Poliuretan</w:t>
      </w:r>
    </w:p>
    <w:p w14:paraId="7C5A5F84" w14:textId="77777777" w:rsidR="008703E9" w:rsidRPr="00AA54B4" w:rsidRDefault="008703E9" w:rsidP="008703E9">
      <w:pPr>
        <w:pStyle w:val="Akapitzlist"/>
        <w:numPr>
          <w:ilvl w:val="0"/>
          <w:numId w:val="10"/>
        </w:numPr>
        <w:spacing w:after="160" w:line="259" w:lineRule="auto"/>
        <w:ind w:left="709"/>
      </w:pPr>
      <w:r w:rsidRPr="00AA54B4">
        <w:t>Kształt wypustek: ścięty stożek</w:t>
      </w:r>
    </w:p>
    <w:p w14:paraId="320F435D" w14:textId="77777777" w:rsidR="008703E9" w:rsidRPr="00AA54B4" w:rsidRDefault="008703E9" w:rsidP="008703E9">
      <w:pPr>
        <w:pStyle w:val="Akapitzlist"/>
        <w:numPr>
          <w:ilvl w:val="0"/>
          <w:numId w:val="10"/>
        </w:numPr>
        <w:spacing w:after="160" w:line="259" w:lineRule="auto"/>
        <w:ind w:left="709"/>
      </w:pPr>
      <w:r w:rsidRPr="00AA54B4">
        <w:t>Rozmiar wypustek bez kleju: średnica: 35 mm, wysokość 3 mm</w:t>
      </w:r>
    </w:p>
    <w:p w14:paraId="0E981CBB" w14:textId="77777777" w:rsidR="008703E9" w:rsidRPr="00AA54B4" w:rsidRDefault="008703E9" w:rsidP="008703E9">
      <w:pPr>
        <w:pStyle w:val="Akapitzlist"/>
        <w:numPr>
          <w:ilvl w:val="0"/>
          <w:numId w:val="10"/>
        </w:numPr>
        <w:spacing w:after="160" w:line="259" w:lineRule="auto"/>
        <w:ind w:left="709"/>
      </w:pPr>
      <w:r w:rsidRPr="00AA54B4">
        <w:t>Kolor: do ustalenia z zamawiającym</w:t>
      </w:r>
    </w:p>
    <w:p w14:paraId="7C92F285" w14:textId="77777777" w:rsidR="008703E9" w:rsidRPr="00AA54B4" w:rsidRDefault="008703E9" w:rsidP="008703E9">
      <w:pPr>
        <w:pStyle w:val="Akapitzlist"/>
        <w:numPr>
          <w:ilvl w:val="0"/>
          <w:numId w:val="10"/>
        </w:numPr>
        <w:spacing w:after="160" w:line="259" w:lineRule="auto"/>
        <w:ind w:left="709"/>
      </w:pPr>
      <w:r w:rsidRPr="00AA54B4">
        <w:t>Sposób montażu: klejenie do podłoża</w:t>
      </w:r>
    </w:p>
    <w:p w14:paraId="2C6EC830" w14:textId="77777777" w:rsidR="008703E9" w:rsidRPr="00DB2A18" w:rsidRDefault="008703E9" w:rsidP="00DB2A18">
      <w:pPr>
        <w:ind w:left="708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br/>
      </w:r>
      <w:r w:rsidRPr="00DB2A18">
        <w:rPr>
          <w:rFonts w:ascii="Calibri" w:eastAsia="Calibri" w:hAnsi="Calibri"/>
        </w:rPr>
        <w:t>TABLICZKA BRAJLOWSKA Z NFC</w:t>
      </w:r>
    </w:p>
    <w:p w14:paraId="31029442" w14:textId="77777777" w:rsidR="008703E9" w:rsidRPr="00AA54B4" w:rsidRDefault="008703E9" w:rsidP="008703E9">
      <w:pPr>
        <w:pStyle w:val="Akapitzlist"/>
        <w:numPr>
          <w:ilvl w:val="0"/>
          <w:numId w:val="11"/>
        </w:numPr>
        <w:spacing w:after="160" w:line="259" w:lineRule="auto"/>
        <w:ind w:left="709"/>
      </w:pPr>
      <w:r w:rsidRPr="00AA54B4">
        <w:t>Materiał: stal nierdzewna</w:t>
      </w:r>
    </w:p>
    <w:p w14:paraId="4AFE7201" w14:textId="77777777" w:rsidR="008703E9" w:rsidRPr="00AA54B4" w:rsidRDefault="008703E9" w:rsidP="008703E9">
      <w:pPr>
        <w:pStyle w:val="Akapitzlist"/>
        <w:numPr>
          <w:ilvl w:val="0"/>
          <w:numId w:val="11"/>
        </w:numPr>
        <w:spacing w:after="160" w:line="259" w:lineRule="auto"/>
        <w:ind w:left="709"/>
      </w:pPr>
      <w:r w:rsidRPr="00AA54B4">
        <w:t>Brajl: tłoczony</w:t>
      </w:r>
    </w:p>
    <w:p w14:paraId="1E687BE3" w14:textId="77777777" w:rsidR="008703E9" w:rsidRPr="008703E9" w:rsidRDefault="008703E9" w:rsidP="008703E9">
      <w:pPr>
        <w:pStyle w:val="Akapitzlist"/>
        <w:numPr>
          <w:ilvl w:val="0"/>
          <w:numId w:val="11"/>
        </w:numPr>
        <w:spacing w:after="160" w:line="259" w:lineRule="auto"/>
        <w:ind w:left="709"/>
      </w:pPr>
      <w:r w:rsidRPr="00AA54B4">
        <w:t>Rogi: zeszlifowane</w:t>
      </w:r>
    </w:p>
    <w:p w14:paraId="2965800B" w14:textId="77777777" w:rsidR="008703E9" w:rsidRPr="00DB2A18" w:rsidRDefault="008703E9" w:rsidP="00DB2A18">
      <w:pPr>
        <w:ind w:left="426" w:firstLine="282"/>
      </w:pPr>
      <w:r w:rsidRPr="00DB2A18">
        <w:t>PĘTLA INDUKCYJNA RECEPCYJNA:</w:t>
      </w:r>
    </w:p>
    <w:p w14:paraId="35EDF1E6" w14:textId="77777777" w:rsidR="008703E9" w:rsidRPr="00AA54B4" w:rsidRDefault="008703E9" w:rsidP="008703E9">
      <w:pPr>
        <w:pStyle w:val="Akapitzlist"/>
        <w:numPr>
          <w:ilvl w:val="0"/>
          <w:numId w:val="12"/>
        </w:numPr>
        <w:spacing w:after="160" w:line="259" w:lineRule="auto"/>
        <w:ind w:left="709"/>
      </w:pPr>
      <w:r w:rsidRPr="00AA54B4">
        <w:t>wymiary: szerokość: 299 mm, wysokość: 248 mm, grubość: 15 mm,</w:t>
      </w:r>
    </w:p>
    <w:p w14:paraId="0465DE79" w14:textId="77777777" w:rsidR="008703E9" w:rsidRPr="00AA54B4" w:rsidRDefault="008703E9" w:rsidP="008703E9">
      <w:pPr>
        <w:pStyle w:val="Akapitzlist"/>
        <w:numPr>
          <w:ilvl w:val="0"/>
          <w:numId w:val="12"/>
        </w:numPr>
        <w:spacing w:after="160" w:line="259" w:lineRule="auto"/>
        <w:ind w:left="709"/>
      </w:pPr>
      <w:r w:rsidRPr="00AA54B4">
        <w:t>waga: 500 g,</w:t>
      </w:r>
    </w:p>
    <w:p w14:paraId="53147A3C" w14:textId="77777777" w:rsidR="008703E9" w:rsidRPr="00AA54B4" w:rsidRDefault="008703E9" w:rsidP="008703E9">
      <w:pPr>
        <w:pStyle w:val="Akapitzlist"/>
        <w:numPr>
          <w:ilvl w:val="0"/>
          <w:numId w:val="12"/>
        </w:numPr>
        <w:spacing w:after="160" w:line="259" w:lineRule="auto"/>
        <w:ind w:left="709"/>
      </w:pPr>
      <w:r w:rsidRPr="00AA54B4">
        <w:t>rodzaj akumulatora wewnętrznego: litowo-polimerowy,</w:t>
      </w:r>
    </w:p>
    <w:p w14:paraId="53A22510" w14:textId="77777777" w:rsidR="008703E9" w:rsidRPr="00AA54B4" w:rsidRDefault="008703E9" w:rsidP="008703E9">
      <w:pPr>
        <w:pStyle w:val="Akapitzlist"/>
        <w:numPr>
          <w:ilvl w:val="0"/>
          <w:numId w:val="12"/>
        </w:numPr>
        <w:spacing w:after="160" w:line="259" w:lineRule="auto"/>
        <w:ind w:left="709"/>
      </w:pPr>
      <w:r w:rsidRPr="00AA54B4">
        <w:t>zużycie energii: prąd nieaktywny 36 mA , napięcie 12V,</w:t>
      </w:r>
    </w:p>
    <w:p w14:paraId="0E74CBC7" w14:textId="77777777" w:rsidR="008703E9" w:rsidRPr="00AA54B4" w:rsidRDefault="008703E9" w:rsidP="008703E9">
      <w:pPr>
        <w:pStyle w:val="Akapitzlist"/>
        <w:numPr>
          <w:ilvl w:val="0"/>
          <w:numId w:val="12"/>
        </w:numPr>
        <w:spacing w:after="160" w:line="259" w:lineRule="auto"/>
        <w:ind w:left="709"/>
      </w:pPr>
      <w:r w:rsidRPr="00AA54B4">
        <w:t>napięcie fantomowe: 12 V,</w:t>
      </w:r>
    </w:p>
    <w:p w14:paraId="31BA5986" w14:textId="77777777" w:rsidR="008703E9" w:rsidRPr="00AA54B4" w:rsidRDefault="008703E9" w:rsidP="008703E9">
      <w:pPr>
        <w:pStyle w:val="Akapitzlist"/>
        <w:numPr>
          <w:ilvl w:val="0"/>
          <w:numId w:val="12"/>
        </w:numPr>
        <w:spacing w:after="160" w:line="259" w:lineRule="auto"/>
        <w:ind w:left="709"/>
      </w:pPr>
      <w:r w:rsidRPr="00AA54B4">
        <w:t>czas działania baterii: do 14 godziny,</w:t>
      </w:r>
    </w:p>
    <w:p w14:paraId="5509476A" w14:textId="77777777" w:rsidR="008703E9" w:rsidRPr="00AA54B4" w:rsidRDefault="008703E9" w:rsidP="008703E9">
      <w:pPr>
        <w:pStyle w:val="Akapitzlist"/>
        <w:numPr>
          <w:ilvl w:val="0"/>
          <w:numId w:val="12"/>
        </w:numPr>
        <w:spacing w:after="160" w:line="259" w:lineRule="auto"/>
        <w:ind w:left="709"/>
      </w:pPr>
      <w:r w:rsidRPr="00AA54B4">
        <w:t>czas ładowania: 3 godziny,</w:t>
      </w:r>
    </w:p>
    <w:p w14:paraId="60059043" w14:textId="77777777" w:rsidR="008703E9" w:rsidRPr="00AA54B4" w:rsidRDefault="008703E9" w:rsidP="008703E9">
      <w:pPr>
        <w:pStyle w:val="Akapitzlist"/>
        <w:numPr>
          <w:ilvl w:val="0"/>
          <w:numId w:val="12"/>
        </w:numPr>
        <w:spacing w:after="160" w:line="259" w:lineRule="auto"/>
        <w:ind w:left="709"/>
      </w:pPr>
      <w:r w:rsidRPr="00AA54B4">
        <w:t>wejścia: mikrofon wewnętrzny, pełne wyjście przy 70 dB, SPL @ 1 m,</w:t>
      </w:r>
    </w:p>
    <w:p w14:paraId="507C439D" w14:textId="18E89FA5" w:rsidR="008703E9" w:rsidRDefault="008703E9" w:rsidP="008703E9">
      <w:pPr>
        <w:pStyle w:val="Akapitzlist"/>
        <w:numPr>
          <w:ilvl w:val="0"/>
          <w:numId w:val="12"/>
        </w:numPr>
        <w:spacing w:after="160" w:line="259" w:lineRule="auto"/>
        <w:ind w:left="709"/>
      </w:pPr>
      <w:r w:rsidRPr="00AA54B4">
        <w:t>czułość mikrofonu / linii: 5m V -1,5 V rms ( -4,5 dBu)</w:t>
      </w:r>
    </w:p>
    <w:p w14:paraId="2F413570" w14:textId="77777777" w:rsidR="00DB2A18" w:rsidRPr="00AA54B4" w:rsidRDefault="00DB2A18" w:rsidP="00DB2A18">
      <w:pPr>
        <w:spacing w:after="160" w:line="259" w:lineRule="auto"/>
      </w:pPr>
    </w:p>
    <w:p w14:paraId="7E034033" w14:textId="73D236E2" w:rsidR="00A669A2" w:rsidRPr="00AA54B4" w:rsidRDefault="008703E9" w:rsidP="00DB2A18">
      <w:pPr>
        <w:pStyle w:val="Akapitzlist"/>
        <w:numPr>
          <w:ilvl w:val="0"/>
          <w:numId w:val="12"/>
        </w:numPr>
        <w:spacing w:after="160" w:line="259" w:lineRule="auto"/>
        <w:ind w:left="709"/>
      </w:pPr>
      <w:r w:rsidRPr="00AA54B4">
        <w:t>maksymalny poziom wejściowy: 1,5 V rms (+ 5,7 dBu)</w:t>
      </w:r>
    </w:p>
    <w:p w14:paraId="4ADAB078" w14:textId="14894EEA" w:rsidR="008703E9" w:rsidRPr="00AA54B4" w:rsidRDefault="008703E9" w:rsidP="008703E9">
      <w:pPr>
        <w:pStyle w:val="Akapitzlist"/>
        <w:numPr>
          <w:ilvl w:val="0"/>
          <w:numId w:val="12"/>
        </w:numPr>
        <w:spacing w:after="160" w:line="259" w:lineRule="auto"/>
        <w:ind w:left="709"/>
      </w:pPr>
      <w:r w:rsidRPr="00AA54B4">
        <w:t>podwójny zakres dynamiki: AGC &gt; 50-70dB (+ 1,5 dB)</w:t>
      </w:r>
    </w:p>
    <w:p w14:paraId="42B0BA45" w14:textId="77777777" w:rsidR="008703E9" w:rsidRPr="00AA54B4" w:rsidRDefault="008703E9" w:rsidP="008703E9">
      <w:pPr>
        <w:pStyle w:val="Akapitzlist"/>
        <w:numPr>
          <w:ilvl w:val="0"/>
          <w:numId w:val="12"/>
        </w:numPr>
        <w:spacing w:after="160" w:line="259" w:lineRule="auto"/>
        <w:ind w:left="709"/>
      </w:pPr>
      <w:r w:rsidRPr="00AA54B4">
        <w:t>wyjście słuchawkowe, zewnętrzny mikrofon / liniowy: wejścia jack: 3,5 mm,</w:t>
      </w:r>
    </w:p>
    <w:p w14:paraId="10E6B845" w14:textId="77777777" w:rsidR="008703E9" w:rsidRPr="00AA54B4" w:rsidRDefault="008703E9" w:rsidP="008703E9">
      <w:pPr>
        <w:pStyle w:val="Akapitzlist"/>
        <w:numPr>
          <w:ilvl w:val="0"/>
          <w:numId w:val="12"/>
        </w:numPr>
        <w:spacing w:after="160" w:line="259" w:lineRule="auto"/>
        <w:ind w:left="709"/>
      </w:pPr>
      <w:r w:rsidRPr="00AA54B4">
        <w:t>moc pętli: natężenie pola 125 ms rms, maksymalna odległość 400mA</w:t>
      </w:r>
    </w:p>
    <w:p w14:paraId="7E37E250" w14:textId="77777777" w:rsidR="008703E9" w:rsidRPr="00AA54B4" w:rsidRDefault="008703E9" w:rsidP="008703E9">
      <w:pPr>
        <w:pStyle w:val="Akapitzlist"/>
        <w:numPr>
          <w:ilvl w:val="0"/>
          <w:numId w:val="12"/>
        </w:numPr>
        <w:spacing w:after="160" w:line="259" w:lineRule="auto"/>
        <w:ind w:left="709"/>
      </w:pPr>
      <w:r w:rsidRPr="00AA54B4">
        <w:t>zniekształcenie: &lt; 1%,</w:t>
      </w:r>
    </w:p>
    <w:p w14:paraId="40F2208E" w14:textId="77777777" w:rsidR="008703E9" w:rsidRPr="00AA54B4" w:rsidRDefault="008703E9" w:rsidP="008703E9">
      <w:pPr>
        <w:pStyle w:val="Akapitzlist"/>
        <w:numPr>
          <w:ilvl w:val="0"/>
          <w:numId w:val="12"/>
        </w:numPr>
        <w:spacing w:after="160" w:line="259" w:lineRule="auto"/>
        <w:ind w:left="709"/>
        <w:rPr>
          <w:lang w:val="en-GB"/>
        </w:rPr>
      </w:pPr>
      <w:r w:rsidRPr="00AA54B4">
        <w:rPr>
          <w:lang w:val="en-GB"/>
        </w:rPr>
        <w:t>wskaźnik LED: Power On / Off,</w:t>
      </w:r>
    </w:p>
    <w:p w14:paraId="23D7CD6A" w14:textId="77777777" w:rsidR="008703E9" w:rsidRPr="00AA54B4" w:rsidRDefault="008703E9" w:rsidP="008703E9">
      <w:pPr>
        <w:pStyle w:val="Akapitzlist"/>
        <w:numPr>
          <w:ilvl w:val="0"/>
          <w:numId w:val="12"/>
        </w:numPr>
        <w:spacing w:after="160" w:line="259" w:lineRule="auto"/>
        <w:ind w:left="709"/>
      </w:pPr>
      <w:r w:rsidRPr="00AA54B4">
        <w:t>wskaźnik stanu baterii,</w:t>
      </w:r>
    </w:p>
    <w:p w14:paraId="28F02F94" w14:textId="77777777" w:rsidR="008703E9" w:rsidRPr="00AA54B4" w:rsidRDefault="008703E9" w:rsidP="008703E9">
      <w:pPr>
        <w:pStyle w:val="Akapitzlist"/>
        <w:numPr>
          <w:ilvl w:val="0"/>
          <w:numId w:val="12"/>
        </w:numPr>
        <w:spacing w:after="160" w:line="259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AA54B4">
        <w:t>zewnętrzny zasilacz: 240 W (dołączony).</w:t>
      </w:r>
    </w:p>
    <w:p w14:paraId="215E12F7" w14:textId="77777777" w:rsidR="008703E9" w:rsidRDefault="008703E9" w:rsidP="008703E9">
      <w:pPr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10A4B2C" w14:textId="77777777" w:rsidR="008703E9" w:rsidRDefault="008703E9" w:rsidP="008703E9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2F2AEB9" w14:textId="77777777" w:rsidR="008703E9" w:rsidRDefault="008703E9" w:rsidP="008703E9">
      <w:pPr>
        <w:spacing w:after="160" w:line="259" w:lineRule="auto"/>
        <w:rPr>
          <w:rFonts w:ascii="Calibri" w:eastAsia="Calibri" w:hAnsi="Calibri"/>
        </w:rPr>
      </w:pPr>
    </w:p>
    <w:p w14:paraId="6325E3F2" w14:textId="77777777" w:rsidR="008703E9" w:rsidRDefault="008703E9" w:rsidP="008703E9"/>
    <w:p w14:paraId="3FA694C1" w14:textId="77777777" w:rsidR="00295E1A" w:rsidRPr="00B716F8" w:rsidRDefault="00295E1A" w:rsidP="00B716F8"/>
    <w:sectPr w:rsidR="00295E1A" w:rsidRPr="00B716F8" w:rsidSect="00DA6DA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113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DD7E" w14:textId="77777777" w:rsidR="00D1739E" w:rsidRDefault="00D1739E" w:rsidP="00DA6DAC">
      <w:pPr>
        <w:spacing w:after="0" w:line="240" w:lineRule="auto"/>
      </w:pPr>
      <w:r>
        <w:separator/>
      </w:r>
    </w:p>
  </w:endnote>
  <w:endnote w:type="continuationSeparator" w:id="0">
    <w:p w14:paraId="73E4333E" w14:textId="77777777" w:rsidR="00D1739E" w:rsidRDefault="00D1739E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7302" w14:textId="77777777" w:rsidR="00924E7C" w:rsidRPr="00464669" w:rsidRDefault="00295E1A" w:rsidP="00295E1A">
    <w:pPr>
      <w:pStyle w:val="Stopka"/>
      <w:rPr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color w:val="FF0000"/>
      </w:rPr>
      <w:drawing>
        <wp:anchor distT="0" distB="0" distL="114300" distR="114300" simplePos="0" relativeHeight="251661312" behindDoc="0" locked="0" layoutInCell="1" allowOverlap="1" wp14:anchorId="66882F86" wp14:editId="11940618">
          <wp:simplePos x="0" y="0"/>
          <wp:positionH relativeFrom="column">
            <wp:posOffset>4177030</wp:posOffset>
          </wp:positionH>
          <wp:positionV relativeFrom="paragraph">
            <wp:posOffset>-306070</wp:posOffset>
          </wp:positionV>
          <wp:extent cx="1952625" cy="1184910"/>
          <wp:effectExtent l="0" t="0" r="0" b="0"/>
          <wp:wrapNone/>
          <wp:docPr id="1" name="Obraz 1" descr="Logotyp Toruńskiej Orkiestry Symfonicznej. Po lewej stronie graficzne przedstawienie litery T w kształcie dwóch nut. Po prawej stronie nazwa: Toruńska Orkiestra Symfonicz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Toruńskiej Orkiestry Symfonicznej. Po lewej stronie graficzne przedstawienie litery T w kształcie dwóch nut. Po prawej stronie nazwa: Toruńska Orkiestra Symfonicz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184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  <w:r w:rsidRPr="00295E1A">
      <w:t>Projekt „Zobaczyć muzykę”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E5470" w14:textId="77777777" w:rsidR="00D1739E" w:rsidRDefault="00D1739E" w:rsidP="00DA6DAC">
      <w:pPr>
        <w:spacing w:after="0" w:line="240" w:lineRule="auto"/>
      </w:pPr>
      <w:r>
        <w:separator/>
      </w:r>
    </w:p>
  </w:footnote>
  <w:footnote w:type="continuationSeparator" w:id="0">
    <w:p w14:paraId="285CBDA2" w14:textId="77777777" w:rsidR="00D1739E" w:rsidRDefault="00D1739E" w:rsidP="00D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4F12" w14:textId="77777777" w:rsidR="00DA6DAC" w:rsidRDefault="00000000">
    <w:pPr>
      <w:pStyle w:val="Nagwek"/>
    </w:pPr>
    <w:r>
      <w:rPr>
        <w:noProof/>
      </w:rPr>
      <w:pict w14:anchorId="7E8A53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5" o:spid="_x0000_s1026" type="#_x0000_t75" style="position:absolute;margin-left:0;margin-top:0;width:453.3pt;height:640.65pt;z-index:-251657216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7C0C" w14:textId="77777777" w:rsidR="00DA6DAC" w:rsidRDefault="00000000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 w14:anchorId="1BAA12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1027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70pt;margin-top:-145.6pt;width:591.2pt;height:835.55pt;z-index:-251656192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 w:rsidR="00030DEC">
      <w:tab/>
    </w:r>
  </w:p>
  <w:p w14:paraId="09328C83" w14:textId="77777777" w:rsidR="00DA6DAC" w:rsidRDefault="00DA6DAC">
    <w:pPr>
      <w:pStyle w:val="Nagwek"/>
    </w:pPr>
  </w:p>
  <w:p w14:paraId="7345413F" w14:textId="77777777" w:rsidR="00DA6DAC" w:rsidRDefault="00DA6DAC">
    <w:pPr>
      <w:pStyle w:val="Nagwek"/>
    </w:pPr>
  </w:p>
  <w:p w14:paraId="42E50EEA" w14:textId="77777777" w:rsidR="00DA6DAC" w:rsidRDefault="00DA6DAC">
    <w:pPr>
      <w:pStyle w:val="Nagwek"/>
    </w:pPr>
  </w:p>
  <w:p w14:paraId="6879F8C1" w14:textId="77777777" w:rsidR="00DA6DAC" w:rsidRDefault="00DA6DAC">
    <w:pPr>
      <w:pStyle w:val="Nagwek"/>
    </w:pPr>
  </w:p>
  <w:p w14:paraId="2A48E479" w14:textId="77777777" w:rsidR="00DA6DAC" w:rsidRDefault="00DA6DAC">
    <w:pPr>
      <w:pStyle w:val="Nagwek"/>
    </w:pPr>
  </w:p>
  <w:p w14:paraId="4971C010" w14:textId="77777777" w:rsidR="00DA6DAC" w:rsidRDefault="00DA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5CC1" w14:textId="77777777" w:rsidR="00DA6DAC" w:rsidRDefault="008703E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0" allowOverlap="1" wp14:anchorId="76BA7519" wp14:editId="6A2B2AA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910" cy="81362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44304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13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1F8"/>
    <w:multiLevelType w:val="hybridMultilevel"/>
    <w:tmpl w:val="C1F44852"/>
    <w:lvl w:ilvl="0" w:tplc="59DA5BA4">
      <w:numFmt w:val="bullet"/>
      <w:lvlText w:val=""/>
      <w:lvlJc w:val="left"/>
      <w:pPr>
        <w:ind w:left="1080" w:hanging="360"/>
      </w:pPr>
      <w:rPr>
        <w:rFonts w:ascii="Wingdings" w:eastAsia="Wingdings" w:hAnsi="Wingdings" w:cs="Wingdings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B36CA"/>
    <w:multiLevelType w:val="hybridMultilevel"/>
    <w:tmpl w:val="3C142BAE"/>
    <w:lvl w:ilvl="0" w:tplc="59DA5BA4">
      <w:numFmt w:val="bullet"/>
      <w:lvlText w:val=""/>
      <w:lvlJc w:val="left"/>
      <w:pPr>
        <w:ind w:left="1080" w:hanging="360"/>
      </w:pPr>
      <w:rPr>
        <w:rFonts w:ascii="Wingdings" w:eastAsia="Wingdings" w:hAnsi="Wingdings" w:cs="Wingdings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201E2"/>
    <w:multiLevelType w:val="hybridMultilevel"/>
    <w:tmpl w:val="9CA29C72"/>
    <w:lvl w:ilvl="0" w:tplc="59DA5BA4">
      <w:numFmt w:val="bullet"/>
      <w:lvlText w:val="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50D3"/>
    <w:multiLevelType w:val="hybridMultilevel"/>
    <w:tmpl w:val="E646CFB6"/>
    <w:lvl w:ilvl="0" w:tplc="59DA5BA4">
      <w:numFmt w:val="bullet"/>
      <w:lvlText w:val=""/>
      <w:lvlJc w:val="left"/>
      <w:pPr>
        <w:ind w:left="1080" w:hanging="360"/>
      </w:pPr>
      <w:rPr>
        <w:rFonts w:ascii="Wingdings" w:eastAsia="Wingdings" w:hAnsi="Wingdings" w:cs="Wingdings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A3658"/>
    <w:multiLevelType w:val="hybridMultilevel"/>
    <w:tmpl w:val="2CE81AEA"/>
    <w:lvl w:ilvl="0" w:tplc="59DA5BA4">
      <w:numFmt w:val="bullet"/>
      <w:lvlText w:val=""/>
      <w:lvlJc w:val="left"/>
      <w:pPr>
        <w:ind w:left="1776" w:hanging="360"/>
      </w:pPr>
      <w:rPr>
        <w:rFonts w:ascii="Wingdings" w:eastAsia="Wingdings" w:hAnsi="Wingdings" w:cs="Wingdings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C754CC5"/>
    <w:multiLevelType w:val="hybridMultilevel"/>
    <w:tmpl w:val="BF325BCA"/>
    <w:lvl w:ilvl="0" w:tplc="59DA5BA4">
      <w:numFmt w:val="bullet"/>
      <w:lvlText w:val=""/>
      <w:lvlJc w:val="left"/>
      <w:pPr>
        <w:ind w:left="1080" w:hanging="360"/>
      </w:pPr>
      <w:rPr>
        <w:rFonts w:ascii="Wingdings" w:eastAsia="Wingdings" w:hAnsi="Wingdings" w:cs="Wingdings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996AF9"/>
    <w:multiLevelType w:val="singleLevel"/>
    <w:tmpl w:val="59DA5BA4"/>
    <w:name w:val="Bullet 3"/>
    <w:lvl w:ilvl="0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48367119"/>
    <w:multiLevelType w:val="hybridMultilevel"/>
    <w:tmpl w:val="9B9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C0447"/>
    <w:multiLevelType w:val="hybridMultilevel"/>
    <w:tmpl w:val="92601374"/>
    <w:lvl w:ilvl="0" w:tplc="59DA5BA4">
      <w:numFmt w:val="bullet"/>
      <w:lvlText w:val=""/>
      <w:lvlJc w:val="left"/>
      <w:pPr>
        <w:ind w:left="1080" w:hanging="360"/>
      </w:pPr>
      <w:rPr>
        <w:rFonts w:ascii="Wingdings" w:eastAsia="Wingdings" w:hAnsi="Wingdings" w:cs="Wingdings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2D0D01"/>
    <w:multiLevelType w:val="hybridMultilevel"/>
    <w:tmpl w:val="065C4D76"/>
    <w:lvl w:ilvl="0" w:tplc="59DA5BA4">
      <w:numFmt w:val="bullet"/>
      <w:lvlText w:val="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17FFD"/>
    <w:multiLevelType w:val="hybridMultilevel"/>
    <w:tmpl w:val="DB48FF64"/>
    <w:lvl w:ilvl="0" w:tplc="59DA5BA4">
      <w:numFmt w:val="bullet"/>
      <w:lvlText w:val=""/>
      <w:lvlJc w:val="left"/>
      <w:pPr>
        <w:ind w:left="644" w:hanging="360"/>
      </w:pPr>
      <w:rPr>
        <w:rFonts w:ascii="Wingdings" w:eastAsia="Wingdings" w:hAnsi="Wingdings" w:cs="Wingdings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9040B8B"/>
    <w:multiLevelType w:val="hybridMultilevel"/>
    <w:tmpl w:val="F3DCDCA2"/>
    <w:lvl w:ilvl="0" w:tplc="59DA5BA4">
      <w:numFmt w:val="bullet"/>
      <w:lvlText w:val=""/>
      <w:lvlJc w:val="left"/>
      <w:pPr>
        <w:ind w:left="1080" w:hanging="360"/>
      </w:pPr>
      <w:rPr>
        <w:rFonts w:ascii="Wingdings" w:eastAsia="Wingdings" w:hAnsi="Wingdings" w:cs="Wingdings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8905129">
    <w:abstractNumId w:val="7"/>
  </w:num>
  <w:num w:numId="2" w16cid:durableId="945230774">
    <w:abstractNumId w:val="6"/>
  </w:num>
  <w:num w:numId="3" w16cid:durableId="1577203271">
    <w:abstractNumId w:val="9"/>
  </w:num>
  <w:num w:numId="4" w16cid:durableId="1960409624">
    <w:abstractNumId w:val="2"/>
  </w:num>
  <w:num w:numId="5" w16cid:durableId="1099107322">
    <w:abstractNumId w:val="10"/>
  </w:num>
  <w:num w:numId="6" w16cid:durableId="428548894">
    <w:abstractNumId w:val="8"/>
  </w:num>
  <w:num w:numId="7" w16cid:durableId="1939092206">
    <w:abstractNumId w:val="0"/>
  </w:num>
  <w:num w:numId="8" w16cid:durableId="501745451">
    <w:abstractNumId w:val="11"/>
  </w:num>
  <w:num w:numId="9" w16cid:durableId="608969342">
    <w:abstractNumId w:val="1"/>
  </w:num>
  <w:num w:numId="10" w16cid:durableId="2089616623">
    <w:abstractNumId w:val="5"/>
  </w:num>
  <w:num w:numId="11" w16cid:durableId="1911503322">
    <w:abstractNumId w:val="3"/>
  </w:num>
  <w:num w:numId="12" w16cid:durableId="829635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AC"/>
    <w:rsid w:val="000270AC"/>
    <w:rsid w:val="00030DEC"/>
    <w:rsid w:val="0005376A"/>
    <w:rsid w:val="000D1D1F"/>
    <w:rsid w:val="001634FC"/>
    <w:rsid w:val="00183385"/>
    <w:rsid w:val="001A6E76"/>
    <w:rsid w:val="001C355B"/>
    <w:rsid w:val="00227668"/>
    <w:rsid w:val="00295E1A"/>
    <w:rsid w:val="002C74BB"/>
    <w:rsid w:val="003433AF"/>
    <w:rsid w:val="00374E42"/>
    <w:rsid w:val="00384AEA"/>
    <w:rsid w:val="003B6BF0"/>
    <w:rsid w:val="003C0D64"/>
    <w:rsid w:val="003C3AFC"/>
    <w:rsid w:val="00464669"/>
    <w:rsid w:val="004714CE"/>
    <w:rsid w:val="00486604"/>
    <w:rsid w:val="004F3452"/>
    <w:rsid w:val="005038E3"/>
    <w:rsid w:val="00551471"/>
    <w:rsid w:val="00567112"/>
    <w:rsid w:val="00592A2F"/>
    <w:rsid w:val="005A62E5"/>
    <w:rsid w:val="005F3769"/>
    <w:rsid w:val="006157E3"/>
    <w:rsid w:val="0063406E"/>
    <w:rsid w:val="00661899"/>
    <w:rsid w:val="0071607F"/>
    <w:rsid w:val="0076665F"/>
    <w:rsid w:val="0077053A"/>
    <w:rsid w:val="00785861"/>
    <w:rsid w:val="007F6468"/>
    <w:rsid w:val="007F70CB"/>
    <w:rsid w:val="00836BE5"/>
    <w:rsid w:val="008703E9"/>
    <w:rsid w:val="008B4CBB"/>
    <w:rsid w:val="009243FF"/>
    <w:rsid w:val="00924E7C"/>
    <w:rsid w:val="00932478"/>
    <w:rsid w:val="00934CF2"/>
    <w:rsid w:val="009420FF"/>
    <w:rsid w:val="00990624"/>
    <w:rsid w:val="00A0041E"/>
    <w:rsid w:val="00A1301C"/>
    <w:rsid w:val="00A669A2"/>
    <w:rsid w:val="00A81754"/>
    <w:rsid w:val="00AC0708"/>
    <w:rsid w:val="00AD4B1C"/>
    <w:rsid w:val="00B12F72"/>
    <w:rsid w:val="00B327B9"/>
    <w:rsid w:val="00B6641F"/>
    <w:rsid w:val="00B716F8"/>
    <w:rsid w:val="00B92DE5"/>
    <w:rsid w:val="00BA58C0"/>
    <w:rsid w:val="00C060FD"/>
    <w:rsid w:val="00C10C7E"/>
    <w:rsid w:val="00C14EE1"/>
    <w:rsid w:val="00C53B40"/>
    <w:rsid w:val="00C77A48"/>
    <w:rsid w:val="00C86410"/>
    <w:rsid w:val="00CD4D31"/>
    <w:rsid w:val="00CE705B"/>
    <w:rsid w:val="00D12486"/>
    <w:rsid w:val="00D1739E"/>
    <w:rsid w:val="00D42D00"/>
    <w:rsid w:val="00D7754C"/>
    <w:rsid w:val="00DA2385"/>
    <w:rsid w:val="00DA6DAC"/>
    <w:rsid w:val="00DB2A18"/>
    <w:rsid w:val="00DB64E2"/>
    <w:rsid w:val="00DD6417"/>
    <w:rsid w:val="00DF6068"/>
    <w:rsid w:val="00E0698B"/>
    <w:rsid w:val="00E300C4"/>
    <w:rsid w:val="00E627E3"/>
    <w:rsid w:val="00E85297"/>
    <w:rsid w:val="00F03BB9"/>
    <w:rsid w:val="00F8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F2089"/>
  <w15:docId w15:val="{9BAC40F6-4CB5-4120-873A-310C4864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E852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paragraph" w:styleId="Akapitzlist">
    <w:name w:val="List Paragraph"/>
    <w:basedOn w:val="Normalny"/>
    <w:qFormat/>
    <w:locked/>
    <w:rsid w:val="0071607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locked/>
    <w:rsid w:val="00E85297"/>
    <w:pPr>
      <w:spacing w:after="0" w:line="240" w:lineRule="auto"/>
      <w:ind w:left="426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5297"/>
    <w:rPr>
      <w:rFonts w:ascii="Tahoma" w:eastAsia="Times New Roman" w:hAnsi="Tahom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852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locked/>
    <w:rsid w:val="00E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9F841-B0B5-492D-A0B5-8B31FEDEB8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Rejmak Magdalena</dc:creator>
  <cp:lastModifiedBy>T012</cp:lastModifiedBy>
  <cp:revision>6</cp:revision>
  <dcterms:created xsi:type="dcterms:W3CDTF">2023-02-22T13:56:00Z</dcterms:created>
  <dcterms:modified xsi:type="dcterms:W3CDTF">2023-02-23T10:56:00Z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